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C4" w:rsidRDefault="008710AE" w:rsidP="006669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БЮДЖЕТНОЕ ПРОФЕССИОНАЛЬНОЕ</w:t>
      </w:r>
    </w:p>
    <w:p w:rsidR="006669C4" w:rsidRDefault="008710AE" w:rsidP="006669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ОБРАЗОВАТЕЛЬНОЕ УЧРЕЖДЕНИЕ </w:t>
      </w:r>
    </w:p>
    <w:p w:rsidR="008710AE" w:rsidRPr="008710AE" w:rsidRDefault="008710AE" w:rsidP="006669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10AE">
        <w:rPr>
          <w:rFonts w:ascii="Times New Roman" w:hAnsi="Times New Roman"/>
          <w:b/>
          <w:caps/>
          <w:sz w:val="28"/>
          <w:szCs w:val="28"/>
        </w:rPr>
        <w:t xml:space="preserve">орловской области </w:t>
      </w:r>
    </w:p>
    <w:p w:rsidR="008710AE" w:rsidRPr="008710AE" w:rsidRDefault="008710AE" w:rsidP="006669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10AE">
        <w:rPr>
          <w:rFonts w:ascii="Times New Roman" w:hAnsi="Times New Roman"/>
          <w:b/>
          <w:caps/>
          <w:sz w:val="28"/>
          <w:szCs w:val="28"/>
        </w:rPr>
        <w:t>«ОРЛОВСКИЙ АВТОДОРОЖНЫЙ ТЕХНИКУМ»</w:t>
      </w: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jc w:val="center"/>
        <w:rPr>
          <w:rFonts w:ascii="Times New Roman" w:hAnsi="Times New Roman"/>
        </w:rPr>
      </w:pPr>
      <w:r w:rsidRPr="008710AE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8710AE" w:rsidRPr="008710AE" w:rsidRDefault="008710AE" w:rsidP="008710AE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8710AE" w:rsidRPr="008710AE" w:rsidRDefault="008710AE" w:rsidP="008710AE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8710AE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9C5357" w:rsidRPr="00FF50A7" w:rsidRDefault="00FF50A7" w:rsidP="008710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23</w:t>
      </w:r>
      <w:r w:rsidR="009C5357" w:rsidRPr="009C5357">
        <w:rPr>
          <w:rFonts w:ascii="Times New Roman CYR" w:hAnsi="Times New Roman CYR" w:cs="Times New Roman CYR"/>
          <w:b/>
          <w:bCs/>
          <w:caps/>
          <w:sz w:val="28"/>
          <w:szCs w:val="28"/>
        </w:rPr>
        <w:t>.02.0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5</w:t>
      </w:r>
      <w:r w:rsidR="00403B7B"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Э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ксплуатация транспортного электрооборудования и автоматики (по видам транспорта, за исключением водного)</w:t>
      </w:r>
    </w:p>
    <w:p w:rsidR="009C5357" w:rsidRDefault="009C5357" w:rsidP="009C5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C5357" w:rsidRPr="008710AE" w:rsidRDefault="006669C4" w:rsidP="006669C4">
      <w:pPr>
        <w:spacing w:after="160" w:line="259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Дисциплина </w:t>
      </w:r>
      <w:r w:rsidR="008710AE"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ОГСЭ.04 Ф</w:t>
      </w:r>
      <w:r w:rsidR="008710AE">
        <w:rPr>
          <w:rFonts w:ascii="Times New Roman CYR" w:hAnsi="Times New Roman CYR" w:cs="Times New Roman CYR"/>
          <w:b/>
          <w:bCs/>
          <w:sz w:val="28"/>
          <w:szCs w:val="28"/>
        </w:rPr>
        <w:t>изическая культура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СОДЕРЖАНИЕ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13E9" w:rsidRPr="00250916" w:rsidRDefault="00A813E9" w:rsidP="00250916">
      <w:pPr>
        <w:pStyle w:val="a3"/>
        <w:numPr>
          <w:ilvl w:val="0"/>
          <w:numId w:val="8"/>
        </w:numPr>
        <w:suppressAutoHyphens/>
        <w:spacing w:after="0"/>
        <w:ind w:left="142" w:hanging="284"/>
        <w:rPr>
          <w:rFonts w:ascii="Times New Roman" w:hAnsi="Times New Roman"/>
          <w:cap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 xml:space="preserve">ОБЩАЯ ХАРАКТЕРИСТИКА РАБОЧЕЙ ПРОГРАММЫ </w:t>
      </w:r>
    </w:p>
    <w:p w:rsidR="009C5357" w:rsidRPr="00250916" w:rsidRDefault="00A813E9" w:rsidP="002509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hanging="284"/>
        <w:rPr>
          <w:rFonts w:ascii="Times New Roman CYR" w:hAnsi="Times New Roman CYR" w:cs="Times New Roman CYR"/>
          <w:bC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>УЧЕБНОЙ ДИСЦИПЛИНЫ</w:t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250916">
        <w:rPr>
          <w:rFonts w:ascii="Times New Roman CYR" w:hAnsi="Times New Roman CYR" w:cs="Times New Roman CYR"/>
          <w:bCs/>
          <w:sz w:val="24"/>
          <w:szCs w:val="24"/>
        </w:rPr>
        <w:t xml:space="preserve">                                                                                              </w:t>
      </w:r>
      <w:r w:rsidR="00876E83" w:rsidRPr="00250916">
        <w:rPr>
          <w:rFonts w:ascii="Times New Roman CYR" w:hAnsi="Times New Roman CYR" w:cs="Times New Roman CYR"/>
          <w:bCs/>
          <w:sz w:val="24"/>
          <w:szCs w:val="24"/>
        </w:rPr>
        <w:t>3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2.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Структура и содержание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876E83" w:rsidRPr="00250916">
        <w:rPr>
          <w:rFonts w:ascii="Times New Roman CYR" w:hAnsi="Times New Roman CYR" w:cs="Times New Roman CYR"/>
          <w:bCs/>
          <w:caps/>
          <w:sz w:val="24"/>
          <w:szCs w:val="24"/>
        </w:rPr>
        <w:t>4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3.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Условия реализации рабочей программы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8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4.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Контроль и оценка результатов освоения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9</w:t>
      </w: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A813E9" w:rsidRPr="00A813E9" w:rsidRDefault="00A813E9" w:rsidP="00A813E9">
      <w:pPr>
        <w:numPr>
          <w:ilvl w:val="0"/>
          <w:numId w:val="7"/>
        </w:numPr>
        <w:suppressAutoHyphens/>
        <w:spacing w:after="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A813E9" w:rsidRPr="00A813E9" w:rsidRDefault="00A813E9" w:rsidP="00A813E9">
      <w:pPr>
        <w:suppressAutoHyphens/>
        <w:ind w:left="36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УЧЕБНОЙ ДИСЦИПЛИНЫ «</w:t>
      </w:r>
      <w:r>
        <w:rPr>
          <w:rFonts w:ascii="Times New Roman" w:hAnsi="Times New Roman"/>
          <w:b/>
        </w:rPr>
        <w:t>Физическая культура»</w:t>
      </w:r>
    </w:p>
    <w:p w:rsidR="00A813E9" w:rsidRPr="00A813E9" w:rsidRDefault="00A813E9" w:rsidP="00A813E9">
      <w:pPr>
        <w:numPr>
          <w:ilvl w:val="1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Место дисциплины в структуре основной образовательной программы:</w:t>
      </w:r>
    </w:p>
    <w:p w:rsidR="00FF50A7" w:rsidRPr="00FF50A7" w:rsidRDefault="00A813E9" w:rsidP="00FF5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13E9">
        <w:rPr>
          <w:rFonts w:ascii="Times New Roman" w:hAnsi="Times New Roman"/>
        </w:rPr>
        <w:tab/>
      </w:r>
      <w:r>
        <w:rPr>
          <w:rFonts w:ascii="Times New Roman" w:hAnsi="Times New Roman"/>
        </w:rPr>
        <w:t>Учебная дисциплина «Физическая культура</w:t>
      </w:r>
      <w:r w:rsidRPr="00A813E9">
        <w:rPr>
          <w:rFonts w:ascii="Times New Roman" w:hAnsi="Times New Roman"/>
          <w:b/>
        </w:rPr>
        <w:t>»</w:t>
      </w:r>
      <w:r w:rsidRPr="00A813E9">
        <w:rPr>
          <w:rFonts w:ascii="Times New Roman" w:hAnsi="Times New Roman"/>
        </w:rP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</w:t>
      </w:r>
      <w:r w:rsidRPr="0008726C">
        <w:rPr>
          <w:rFonts w:ascii="Times New Roman" w:hAnsi="Times New Roman"/>
        </w:rPr>
        <w:t>по специальности</w:t>
      </w:r>
      <w:r w:rsidR="00FF50A7">
        <w:rPr>
          <w:rFonts w:ascii="Times New Roman" w:hAnsi="Times New Roman"/>
          <w:i/>
        </w:rPr>
        <w:t xml:space="preserve"> </w:t>
      </w:r>
      <w:r w:rsidR="00FF50A7" w:rsidRPr="00FF50A7">
        <w:rPr>
          <w:rFonts w:ascii="Times New Roman CYR" w:hAnsi="Times New Roman CYR" w:cs="Times New Roman CYR"/>
          <w:b/>
          <w:bCs/>
          <w:caps/>
        </w:rPr>
        <w:t>23.02.05 Э</w:t>
      </w:r>
      <w:r w:rsidR="00FF50A7" w:rsidRPr="00FF50A7">
        <w:rPr>
          <w:rFonts w:ascii="Times New Roman CYR" w:hAnsi="Times New Roman CYR" w:cs="Times New Roman CYR"/>
          <w:b/>
          <w:bCs/>
        </w:rPr>
        <w:t>ксплуатация транспортного электрооборудования и автоматики (по видам транспорта, за исключением водного)</w:t>
      </w:r>
    </w:p>
    <w:p w:rsidR="00A813E9" w:rsidRPr="00A813E9" w:rsidRDefault="00A813E9" w:rsidP="00FF5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A813E9" w:rsidRPr="00A813E9" w:rsidRDefault="00A813E9" w:rsidP="00A813E9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 xml:space="preserve">Особое значение дисциплина имеет при формировании и развитии  </w:t>
      </w:r>
      <w:r>
        <w:rPr>
          <w:rFonts w:ascii="Times New Roman" w:hAnsi="Times New Roman"/>
        </w:rPr>
        <w:t>ОК2, ОК3,ОК6.</w:t>
      </w:r>
    </w:p>
    <w:p w:rsidR="00A813E9" w:rsidRPr="00A813E9" w:rsidRDefault="00A813E9" w:rsidP="00A813E9">
      <w:pPr>
        <w:numPr>
          <w:ilvl w:val="1"/>
          <w:numId w:val="6"/>
        </w:numPr>
        <w:spacing w:after="0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Цель и планируемые результаты освоения дисциплины:</w:t>
      </w:r>
    </w:p>
    <w:p w:rsidR="00A813E9" w:rsidRPr="00A813E9" w:rsidRDefault="00A813E9" w:rsidP="00A813E9">
      <w:pPr>
        <w:suppressAutoHyphens/>
        <w:ind w:firstLine="709"/>
        <w:jc w:val="both"/>
        <w:rPr>
          <w:rFonts w:ascii="Times New Roman" w:hAnsi="Times New Roman"/>
          <w:lang w:eastAsia="en-US"/>
        </w:rPr>
      </w:pPr>
      <w:r w:rsidRPr="00A813E9"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3583"/>
        <w:gridCol w:w="4126"/>
      </w:tblGrid>
      <w:tr w:rsidR="00A813E9" w:rsidRPr="00A813E9" w:rsidTr="00A813E9">
        <w:trPr>
          <w:trHeight w:val="649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685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A813E9" w:rsidRPr="00A813E9" w:rsidTr="00A813E9">
        <w:trPr>
          <w:trHeight w:val="212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ОК2, ОК3,ОК6</w:t>
            </w:r>
          </w:p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813E9" w:rsidRPr="00A813E9" w:rsidRDefault="00A813E9" w:rsidP="00A813E9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ЛР1,ЛР6,ЛР9,ЛР11</w:t>
            </w:r>
          </w:p>
        </w:tc>
        <w:tc>
          <w:tcPr>
            <w:tcW w:w="3685" w:type="dxa"/>
          </w:tcPr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firstLine="904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</w:tcPr>
          <w:p w:rsid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- 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рол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ь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-основы здорового образа жизни.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СТРУКТУРА И СОДЕРЖАНИЕ УЧЕБНОЙ ДИСЦИПЛИНЫ</w:t>
      </w:r>
    </w:p>
    <w:p w:rsidR="00A813E9" w:rsidRPr="00A813E9" w:rsidRDefault="00A813E9" w:rsidP="00A813E9">
      <w:pPr>
        <w:suppressAutoHyphens/>
        <w:ind w:left="600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ind w:firstLine="709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A813E9" w:rsidRPr="00A813E9" w:rsidTr="005A7C0A">
        <w:trPr>
          <w:trHeight w:val="49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A813E9" w:rsidRPr="00A813E9" w:rsidTr="005A7C0A">
        <w:trPr>
          <w:trHeight w:val="325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813E9" w:rsidRPr="00A813E9" w:rsidRDefault="004C67EE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FF50A7"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</w:p>
        </w:tc>
      </w:tr>
      <w:tr w:rsidR="00A813E9" w:rsidRPr="00A813E9" w:rsidTr="005A7C0A">
        <w:trPr>
          <w:trHeight w:val="336"/>
        </w:trPr>
        <w:tc>
          <w:tcPr>
            <w:tcW w:w="5000" w:type="pct"/>
            <w:gridSpan w:val="2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в т. ч.:</w:t>
            </w:r>
          </w:p>
        </w:tc>
      </w:tr>
      <w:tr w:rsidR="00A813E9" w:rsidRPr="00A813E9" w:rsidTr="005A7C0A">
        <w:trPr>
          <w:trHeight w:val="18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A813E9" w:rsidRPr="00A813E9" w:rsidTr="005A7C0A">
        <w:trPr>
          <w:trHeight w:val="22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813E9" w:rsidRPr="00A813E9" w:rsidRDefault="004C67EE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FF50A7">
              <w:rPr>
                <w:rFonts w:ascii="Times New Roman" w:hAnsi="Times New Roman"/>
                <w:iCs/>
                <w:sz w:val="20"/>
                <w:szCs w:val="20"/>
              </w:rPr>
              <w:t>70</w:t>
            </w:r>
          </w:p>
        </w:tc>
      </w:tr>
      <w:tr w:rsidR="00A813E9" w:rsidRPr="00A813E9" w:rsidTr="005A7C0A">
        <w:trPr>
          <w:trHeight w:val="26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813E9" w:rsidRPr="00A813E9" w:rsidRDefault="004C67EE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FF50A7">
              <w:rPr>
                <w:rFonts w:ascii="Times New Roman" w:hAnsi="Times New Roman"/>
                <w:iCs/>
                <w:sz w:val="20"/>
                <w:szCs w:val="20"/>
              </w:rPr>
              <w:t>70</w:t>
            </w:r>
          </w:p>
        </w:tc>
      </w:tr>
      <w:tr w:rsidR="00A813E9" w:rsidRPr="00A813E9" w:rsidTr="005A7C0A">
        <w:trPr>
          <w:trHeight w:val="331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Cs/>
                <w:sz w:val="20"/>
                <w:szCs w:val="20"/>
              </w:rPr>
              <w:t>Дифференцированный зачет</w:t>
            </w:r>
          </w:p>
        </w:tc>
      </w:tr>
    </w:tbl>
    <w:p w:rsidR="00A813E9" w:rsidRPr="00A813E9" w:rsidRDefault="00A813E9" w:rsidP="00A813E9">
      <w:pPr>
        <w:rPr>
          <w:rFonts w:ascii="Times New Roman" w:hAnsi="Times New Roman"/>
          <w:b/>
          <w:i/>
        </w:rPr>
        <w:sectPr w:rsidR="00A813E9" w:rsidRPr="00A813E9" w:rsidSect="006259ED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C5357" w:rsidRPr="009C5357" w:rsidRDefault="009C5357" w:rsidP="009C535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p w:rsidR="009C5357" w:rsidRPr="001000DD" w:rsidRDefault="001000DD" w:rsidP="001000D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000DD">
        <w:rPr>
          <w:rFonts w:ascii="Times New Roman CYR" w:hAnsi="Times New Roman CYR" w:cs="Times New Roman CYR"/>
          <w:b/>
          <w:bCs/>
          <w:sz w:val="24"/>
          <w:szCs w:val="24"/>
        </w:rPr>
        <w:t>2.2 Т</w:t>
      </w:r>
      <w:r w:rsidR="00ED3F50" w:rsidRPr="001000DD">
        <w:rPr>
          <w:rFonts w:ascii="Times New Roman CYR" w:hAnsi="Times New Roman CYR" w:cs="Times New Roman CYR"/>
          <w:b/>
          <w:bCs/>
          <w:sz w:val="24"/>
          <w:szCs w:val="24"/>
        </w:rPr>
        <w:t>ематический план и содержание учебной дисципл</w:t>
      </w:r>
      <w:r w:rsidR="006570B0">
        <w:rPr>
          <w:rFonts w:ascii="Times New Roman CYR" w:hAnsi="Times New Roman CYR" w:cs="Times New Roman CYR"/>
          <w:b/>
          <w:bCs/>
          <w:sz w:val="24"/>
          <w:szCs w:val="24"/>
        </w:rPr>
        <w:t xml:space="preserve">ины «Физическая культура» </w:t>
      </w:r>
    </w:p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ED3F50" w:rsidTr="00221874">
        <w:tc>
          <w:tcPr>
            <w:tcW w:w="3440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7" w:type="dxa"/>
          </w:tcPr>
          <w:p w:rsidR="00ED3F50" w:rsidRPr="006570B0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8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</w:tcPr>
          <w:p w:rsidR="00ED3F50" w:rsidRPr="001000DD" w:rsidRDefault="0022187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00DD">
              <w:rPr>
                <w:rFonts w:ascii="Times New Roman" w:hAnsi="Times New Roman"/>
                <w:b/>
                <w:bCs/>
                <w:sz w:val="18"/>
                <w:szCs w:val="1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D3F50" w:rsidTr="00221874">
        <w:tc>
          <w:tcPr>
            <w:tcW w:w="3440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57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B01B4D" w:rsidTr="00221874">
        <w:tc>
          <w:tcPr>
            <w:tcW w:w="3440" w:type="dxa"/>
          </w:tcPr>
          <w:p w:rsid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B01B4D" w:rsidRDefault="00B01B4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01B4D" w:rsidRPr="006570B0" w:rsidRDefault="00C97EE7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B01B4D" w:rsidRDefault="00A813E9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F7BB3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</w:t>
            </w:r>
          </w:p>
        </w:tc>
        <w:tc>
          <w:tcPr>
            <w:tcW w:w="2239" w:type="dxa"/>
            <w:vMerge w:val="restart"/>
          </w:tcPr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Ведение,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721657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82499" w:rsidTr="00221874">
        <w:tc>
          <w:tcPr>
            <w:tcW w:w="3440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82499" w:rsidRP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  <w:r w:rsidR="0022187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 курс</w:t>
            </w:r>
          </w:p>
        </w:tc>
        <w:tc>
          <w:tcPr>
            <w:tcW w:w="1418" w:type="dxa"/>
          </w:tcPr>
          <w:p w:rsidR="00182499" w:rsidRPr="00187B2A" w:rsidRDefault="00FF50A7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62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/6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221874">
        <w:tc>
          <w:tcPr>
            <w:tcW w:w="3440" w:type="dxa"/>
          </w:tcPr>
          <w:p w:rsidR="00221874" w:rsidRPr="001000DD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000D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418" w:type="dxa"/>
          </w:tcPr>
          <w:p w:rsidR="00221874" w:rsidRDefault="0022187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221874" w:rsidRPr="00ED3F50" w:rsidTr="004C67EE">
        <w:tc>
          <w:tcPr>
            <w:tcW w:w="14054" w:type="dxa"/>
            <w:gridSpan w:val="4"/>
          </w:tcPr>
          <w:p w:rsidR="00221874" w:rsidRPr="00ED3F50" w:rsidRDefault="0022187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 курс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F7BB3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21874" w:rsidRPr="004C67EE" w:rsidRDefault="00FF50A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60/60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RPr="00B01B4D" w:rsidTr="00DE0CE7">
        <w:tc>
          <w:tcPr>
            <w:tcW w:w="14054" w:type="dxa"/>
            <w:gridSpan w:val="4"/>
          </w:tcPr>
          <w:p w:rsidR="004C67EE" w:rsidRPr="00B01B4D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 курс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 1.1.</w:t>
            </w: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Упражнения на брусьях, сгибание и разгибание рук, упражнения на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F7BB3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182499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C67EE" w:rsidRPr="006570B0" w:rsidRDefault="00FF50A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48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B40E99">
        <w:tc>
          <w:tcPr>
            <w:tcW w:w="14054" w:type="dxa"/>
            <w:gridSpan w:val="4"/>
          </w:tcPr>
          <w:p w:rsidR="004C67EE" w:rsidRP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ВСЕГО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="009703A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340</w:t>
            </w:r>
          </w:p>
        </w:tc>
      </w:tr>
      <w:tr w:rsidR="004C67EE" w:rsidTr="004C67EE">
        <w:tc>
          <w:tcPr>
            <w:tcW w:w="3440" w:type="dxa"/>
          </w:tcPr>
          <w:p w:rsidR="004C67EE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6957" w:type="dxa"/>
          </w:tcPr>
          <w:p w:rsidR="004C67EE" w:rsidRPr="00182499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9F0CFB" w:rsidRDefault="009F0CFB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  <w:sectPr w:rsidR="009F0CFB" w:rsidSect="00ED3F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2499" w:rsidRDefault="009F0CFB" w:rsidP="009F0CFB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УСЛОВИЯ РЕАЛИЗАЦИИ ПРОГРАММЫ ДИСЦИПЛИНЫ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Реализация программы дисциплины требует наличие спортивного зала; открытого стадиона широкого профиля  с элементами полосы препятствий.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Оборудование учебного кабинета: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-рабочее место преподавателя;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стенка;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перекладина;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-канат;</w:t>
      </w:r>
    </w:p>
    <w:p w:rsidR="009F0CFB" w:rsidRP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-волейбольные столбы.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Информационное обеспечение обучения.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литературы. </w:t>
      </w:r>
    </w:p>
    <w:p w:rsidR="00356FE7" w:rsidRDefault="00356FE7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Основные источники:</w:t>
      </w:r>
    </w:p>
    <w:p w:rsidR="009F0CFB" w:rsidRDefault="009F0CFB" w:rsidP="00161A43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Cs/>
          <w:sz w:val="28"/>
          <w:szCs w:val="28"/>
        </w:rPr>
        <w:t>Бишаева,  А.А. Физическая культура : учебник для студентов профессиональных образовательных организаций, осваивающих профессии и специальности СПО.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9F0CFB" w:rsidRPr="009F0CFB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Лях, В.И., Зданевич, А.А. 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>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1-11 класс : комплексная программа физического воспитания учащихся // В.И., Лях, А.А. Зданевич. 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>Изд. 3-е испр. - Волгоград,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56FE7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Шлянов В.П., Загорский, Б.И.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: учебник для профессионального технического образования//В.П., Шлянов,  Б.И., Загорский и др.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 w:rsidR="00356FE7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876E83" w:rsidRDefault="00876E83" w:rsidP="00876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Дополнительные источники: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Лыжный спорт : учебник для студентов педагогических институтов по специальности «Физическое воспитание». – М, 2013.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Спортивные и подвижные игры : учебное пособие для техникумов физической культуры. – М, 2015.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Примерные программы по общим гуманитарным и социально-экономическим дисциплинам для ССузов – М, 2002.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Физическая культура : учебное пособие для ССузов – М, 2000.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Настольная книга учителя физической культуры // под редакцией проф. Л.Б. Кофмана – М, 2002.</w:t>
      </w:r>
    </w:p>
    <w:p w:rsidR="00876E83" w:rsidRDefault="00876E83" w:rsidP="00876E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356FE7" w:rsidRDefault="00356FE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9F0CFB" w:rsidRDefault="00356FE7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56FE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КОНТРОЛЬ И ОЦЕНКА РЕЗУЛЬТАТОВ ОСВОЕНИЯ ДИСЦИПЛИНЫ</w:t>
      </w:r>
    </w:p>
    <w:p w:rsid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/>
      </w:tblPr>
      <w:tblGrid>
        <w:gridCol w:w="3091"/>
        <w:gridCol w:w="3165"/>
        <w:gridCol w:w="3165"/>
      </w:tblGrid>
      <w:tr w:rsidR="004C264C" w:rsidTr="00FB6BDA">
        <w:tc>
          <w:tcPr>
            <w:tcW w:w="3091" w:type="dxa"/>
          </w:tcPr>
          <w:p w:rsidR="004C264C" w:rsidRPr="004C264C" w:rsidRDefault="004C264C" w:rsidP="004C264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Для достижения профессиональных и жизненных целей активно использует физкультурно-оздоровительную деятельность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5838DE" w:rsidRDefault="005838DE" w:rsidP="005838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Основы здорового образа жизни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основные принципы ЗОЖ и ведет здоровый образ жизни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</w:tbl>
    <w:p w:rsidR="00356FE7" w:rsidRP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9F0CFB" w:rsidRPr="00356FE7" w:rsidRDefault="009F0CFB" w:rsidP="00356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sectPr w:rsidR="009F0CFB" w:rsidRPr="00356FE7" w:rsidSect="009F0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480" w:rsidRDefault="00DD2480" w:rsidP="00DD0DA5">
      <w:pPr>
        <w:spacing w:after="0" w:line="240" w:lineRule="auto"/>
      </w:pPr>
      <w:r>
        <w:separator/>
      </w:r>
    </w:p>
  </w:endnote>
  <w:endnote w:type="continuationSeparator" w:id="0">
    <w:p w:rsidR="00DD2480" w:rsidRDefault="00DD2480" w:rsidP="00D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3C493B" w:rsidP="006259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70B0">
      <w:rPr>
        <w:rStyle w:val="ab"/>
      </w:rPr>
      <w:instrText xml:space="preserve">PAGE </w:instrText>
    </w:r>
    <w:r>
      <w:rPr>
        <w:rStyle w:val="ab"/>
      </w:rPr>
      <w:fldChar w:fldCharType="end"/>
    </w:r>
  </w:p>
  <w:p w:rsidR="0078708C" w:rsidRDefault="00DD2480" w:rsidP="006259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3C493B">
    <w:pPr>
      <w:pStyle w:val="a9"/>
      <w:jc w:val="right"/>
    </w:pPr>
    <w:r>
      <w:fldChar w:fldCharType="begin"/>
    </w:r>
    <w:r w:rsidR="006570B0">
      <w:instrText>PAGE   \* MERGEFORMAT</w:instrText>
    </w:r>
    <w:r>
      <w:fldChar w:fldCharType="separate"/>
    </w:r>
    <w:r w:rsidR="0008726C">
      <w:rPr>
        <w:noProof/>
      </w:rPr>
      <w:t>12</w:t>
    </w:r>
    <w:r>
      <w:fldChar w:fldCharType="end"/>
    </w:r>
  </w:p>
  <w:p w:rsidR="0078708C" w:rsidRDefault="00DD2480" w:rsidP="006259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480" w:rsidRDefault="00DD2480" w:rsidP="00DD0DA5">
      <w:pPr>
        <w:spacing w:after="0" w:line="240" w:lineRule="auto"/>
      </w:pPr>
      <w:r>
        <w:separator/>
      </w:r>
    </w:p>
  </w:footnote>
  <w:footnote w:type="continuationSeparator" w:id="0">
    <w:p w:rsidR="00DD2480" w:rsidRDefault="00DD2480" w:rsidP="00DD0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DA1"/>
    <w:multiLevelType w:val="hybridMultilevel"/>
    <w:tmpl w:val="650E5762"/>
    <w:lvl w:ilvl="0" w:tplc="BCF0DDE6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24796F80"/>
    <w:multiLevelType w:val="hybridMultilevel"/>
    <w:tmpl w:val="82E0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A395F"/>
    <w:multiLevelType w:val="hybridMultilevel"/>
    <w:tmpl w:val="FD4C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2871"/>
    <w:multiLevelType w:val="multilevel"/>
    <w:tmpl w:val="439E7632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6B9D2C55"/>
    <w:multiLevelType w:val="hybridMultilevel"/>
    <w:tmpl w:val="1FCC2110"/>
    <w:lvl w:ilvl="0" w:tplc="7AC4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3EE"/>
    <w:rsid w:val="0008726C"/>
    <w:rsid w:val="001000DD"/>
    <w:rsid w:val="00182499"/>
    <w:rsid w:val="00187B2A"/>
    <w:rsid w:val="001E52D6"/>
    <w:rsid w:val="00221874"/>
    <w:rsid w:val="00250916"/>
    <w:rsid w:val="00272CEB"/>
    <w:rsid w:val="00356FE7"/>
    <w:rsid w:val="003C493B"/>
    <w:rsid w:val="00403B7B"/>
    <w:rsid w:val="004B0A12"/>
    <w:rsid w:val="004C264C"/>
    <w:rsid w:val="004C67EE"/>
    <w:rsid w:val="005353EE"/>
    <w:rsid w:val="005838DE"/>
    <w:rsid w:val="005A7F01"/>
    <w:rsid w:val="006570B0"/>
    <w:rsid w:val="006669C4"/>
    <w:rsid w:val="00697B3F"/>
    <w:rsid w:val="00721657"/>
    <w:rsid w:val="007E0352"/>
    <w:rsid w:val="008710AE"/>
    <w:rsid w:val="00876E83"/>
    <w:rsid w:val="008A37AB"/>
    <w:rsid w:val="00905E0F"/>
    <w:rsid w:val="00932FE4"/>
    <w:rsid w:val="009703AC"/>
    <w:rsid w:val="009C5357"/>
    <w:rsid w:val="009F0CFB"/>
    <w:rsid w:val="00A813E9"/>
    <w:rsid w:val="00B01B4D"/>
    <w:rsid w:val="00B33B11"/>
    <w:rsid w:val="00B8142D"/>
    <w:rsid w:val="00BA5990"/>
    <w:rsid w:val="00BF7BB3"/>
    <w:rsid w:val="00C97EE7"/>
    <w:rsid w:val="00D236AA"/>
    <w:rsid w:val="00DD0DA5"/>
    <w:rsid w:val="00DD2480"/>
    <w:rsid w:val="00E866B8"/>
    <w:rsid w:val="00E91768"/>
    <w:rsid w:val="00ED3F50"/>
    <w:rsid w:val="00FF5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BFE38-F05F-4844-9A20-01044F3C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Алехандра</dc:creator>
  <cp:lastModifiedBy>Windows User</cp:lastModifiedBy>
  <cp:revision>7</cp:revision>
  <cp:lastPrinted>2018-09-19T06:13:00Z</cp:lastPrinted>
  <dcterms:created xsi:type="dcterms:W3CDTF">2021-10-29T09:53:00Z</dcterms:created>
  <dcterms:modified xsi:type="dcterms:W3CDTF">2021-11-06T11:35:00Z</dcterms:modified>
</cp:coreProperties>
</file>